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458"/>
        <w:tblOverlap w:val="never"/>
        <w:tblW w:w="137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866"/>
        <w:gridCol w:w="1489"/>
        <w:gridCol w:w="2978"/>
        <w:gridCol w:w="1172"/>
        <w:gridCol w:w="890"/>
        <w:gridCol w:w="1500"/>
        <w:gridCol w:w="1200"/>
        <w:gridCol w:w="855"/>
        <w:gridCol w:w="660"/>
        <w:gridCol w:w="7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规模（MW）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资产价值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项目公司名称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PAR保额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BI保额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MB保额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PL保额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费率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报价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免赔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托县项目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146050284.76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呼和浩特市兴泰能源有限公司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146050284.76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27080000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86495726.67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50000000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兴安盟项目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152607688.46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兴安盟兴昱能源有限公司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152607688.46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25540000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100781467.5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50000000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清水河项目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84168340.45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呼和浩特市晟大能源有限公司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84168340.45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10810000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54501840.49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50000000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淄博德诺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5.15</w:t>
            </w:r>
          </w:p>
        </w:tc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53394763.29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淄博凌阳浩博能源技术有限公司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33616507.45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3964521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33616507.45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50000000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淄博三林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3.03</w:t>
            </w:r>
          </w:p>
        </w:tc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淄博凌阳浩博能源技术有限公司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19778255.84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2841650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19778255.84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嘉兴耐斯电气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0.75</w:t>
            </w:r>
          </w:p>
        </w:tc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12319227.14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嘉兴禾联能源有限公司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5387417.12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792912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4531285.05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50000000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嘉兴林祥服饰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0.345</w:t>
            </w:r>
          </w:p>
        </w:tc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嘉兴禾联能源有限公司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2478211.87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297951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2084391.12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嘉兴蓝特光学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0.62</w:t>
            </w:r>
          </w:p>
        </w:tc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嘉兴禾联能源有限公司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4453598.15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671609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3745862.29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安徽马鞍山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1.28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3269288.05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安徽兴储世纪新能源科技有限公司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3269288.05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650000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3269288.05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50000000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深圳中兴科技园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1.27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32525752.76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兴储世纪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（天津）有限公司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32525752.76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579578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24185124.76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深圳西丽中兴园区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2.08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20414459.02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兴储世纪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（深圳）有限公司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20414459.02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834129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17835567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50000000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深圳村田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0.93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5881995.16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兴储世纪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（深圳）有限公司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5881995.16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479180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5294020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深圳摩比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0.119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465956.07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兴储世纪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（深圳）有限公司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465956.07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99683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326726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50000000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江西摩比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0.724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2580935.16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甘肃中兴新能源有限公司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2580935.16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468179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2396440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财产险总保费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C0504D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  <w:lang w:val="en-US" w:eastAsia="zh-CN"/>
        </w:rPr>
        <w:t>免赔</w:t>
      </w:r>
      <w:r>
        <w:rPr>
          <w:rFonts w:hint="eastAsia"/>
          <w:sz w:val="15"/>
          <w:szCs w:val="15"/>
        </w:rPr>
        <w:t>财产一切险：地震 (或海啸) 事故每次绝对免赔额为 150000 元，其他保险事故，每次事故绝对免赔额为2500 元或核定损失金额的 5％，二者以高者为准。</w:t>
      </w:r>
    </w:p>
    <w:p>
      <w:pPr>
        <w:rPr>
          <w:rFonts w:hint="eastAsia" w:eastAsia="宋体"/>
          <w:sz w:val="15"/>
          <w:szCs w:val="15"/>
          <w:lang w:eastAsia="zh-CN"/>
        </w:rPr>
      </w:pPr>
      <w:r>
        <w:rPr>
          <w:rFonts w:hint="eastAsia"/>
          <w:sz w:val="15"/>
          <w:szCs w:val="15"/>
        </w:rPr>
        <w:t>机损险：每次事故绝对免赔额为 2500 元</w:t>
      </w:r>
      <w:r>
        <w:rPr>
          <w:rFonts w:hint="eastAsia"/>
          <w:sz w:val="15"/>
          <w:szCs w:val="15"/>
          <w:lang w:eastAsia="zh-CN"/>
        </w:rPr>
        <w:t>；</w:t>
      </w:r>
      <w:r>
        <w:rPr>
          <w:rFonts w:hint="eastAsia"/>
          <w:sz w:val="15"/>
          <w:szCs w:val="15"/>
          <w:lang w:val="en-US" w:eastAsia="zh-CN"/>
        </w:rPr>
        <w:t>公众责任险：免</w:t>
      </w:r>
      <w:r>
        <w:rPr>
          <w:rFonts w:ascii="宋体" w:hAnsi="宋体" w:eastAsia="宋体" w:cs="宋体"/>
          <w:spacing w:val="9"/>
          <w:sz w:val="15"/>
          <w:szCs w:val="15"/>
        </w:rPr>
        <w:t>赔额为人民币</w:t>
      </w:r>
      <w:r>
        <w:rPr>
          <w:rFonts w:ascii="Century Gothic" w:hAnsi="Century Gothic" w:eastAsia="Century Gothic" w:cs="Century Gothic"/>
          <w:spacing w:val="9"/>
          <w:sz w:val="15"/>
          <w:szCs w:val="15"/>
        </w:rPr>
        <w:t xml:space="preserve">3000 </w:t>
      </w:r>
      <w:r>
        <w:rPr>
          <w:rFonts w:ascii="宋体" w:hAnsi="宋体" w:eastAsia="宋体" w:cs="宋体"/>
          <w:spacing w:val="9"/>
          <w:sz w:val="15"/>
          <w:szCs w:val="15"/>
        </w:rPr>
        <w:t>元，人身伤亡没有免赔额</w:t>
      </w:r>
      <w:r>
        <w:rPr>
          <w:rFonts w:hint="eastAsia" w:ascii="宋体" w:hAnsi="宋体" w:eastAsia="宋体" w:cs="宋体"/>
          <w:spacing w:val="9"/>
          <w:sz w:val="15"/>
          <w:szCs w:val="15"/>
          <w:lang w:eastAsia="zh-CN"/>
        </w:rPr>
        <w:t>；</w:t>
      </w:r>
      <w:bookmarkStart w:id="0" w:name="_GoBack"/>
      <w:r>
        <w:rPr>
          <w:rFonts w:hint="eastAsia" w:ascii="宋体" w:hAnsi="宋体" w:eastAsia="宋体" w:cs="宋体"/>
          <w:spacing w:val="9"/>
          <w:sz w:val="15"/>
          <w:szCs w:val="15"/>
          <w:lang w:val="en-US" w:eastAsia="zh-CN"/>
        </w:rPr>
        <w:t>营业中断险</w:t>
      </w:r>
      <w:bookmarkEnd w:id="0"/>
      <w:r>
        <w:rPr>
          <w:rFonts w:hint="eastAsia" w:ascii="宋体" w:hAnsi="宋体" w:eastAsia="宋体" w:cs="宋体"/>
          <w:spacing w:val="9"/>
          <w:sz w:val="15"/>
          <w:szCs w:val="15"/>
          <w:lang w:val="en-US" w:eastAsia="zh-CN"/>
        </w:rPr>
        <w:t>：</w:t>
      </w:r>
      <w:r>
        <w:rPr>
          <w:rFonts w:ascii="宋体" w:hAnsi="宋体" w:eastAsia="宋体" w:cs="宋体"/>
          <w:spacing w:val="8"/>
          <w:position w:val="3"/>
          <w:sz w:val="15"/>
          <w:szCs w:val="15"/>
        </w:rPr>
        <w:t>每次事故绝对免赔期  本保险每次事故绝对免赔期为</w:t>
      </w:r>
      <w:r>
        <w:rPr>
          <w:rFonts w:ascii="Century Gothic" w:hAnsi="Century Gothic" w:eastAsia="Century Gothic" w:cs="Century Gothic"/>
          <w:spacing w:val="8"/>
          <w:position w:val="3"/>
          <w:sz w:val="15"/>
          <w:szCs w:val="15"/>
        </w:rPr>
        <w:t xml:space="preserve">30 </w:t>
      </w:r>
      <w:r>
        <w:rPr>
          <w:rFonts w:ascii="宋体" w:hAnsi="宋体" w:eastAsia="宋体" w:cs="宋体"/>
          <w:spacing w:val="8"/>
          <w:position w:val="3"/>
          <w:sz w:val="15"/>
          <w:szCs w:val="15"/>
        </w:rPr>
        <w:t>天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NmJlYTNmNWRlODVmNTVmMDNmOGJlMDBhMTVhZTcifQ=="/>
  </w:docVars>
  <w:rsids>
    <w:rsidRoot w:val="06086FD0"/>
    <w:rsid w:val="040D08E5"/>
    <w:rsid w:val="06086FD0"/>
    <w:rsid w:val="41F3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1055</Characters>
  <Lines>0</Lines>
  <Paragraphs>0</Paragraphs>
  <TotalTime>3</TotalTime>
  <ScaleCrop>false</ScaleCrop>
  <LinksUpToDate>false</LinksUpToDate>
  <CharactersWithSpaces>1070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2024-06-12T02:49:00Z</dcterms:created>
  <dc:creator>Emmy</dc:creator>
  <cp:lastModifiedBy>Emmy</cp:lastModifiedBy>
  <dcterms:modified xsi:type="dcterms:W3CDTF">2024-06-17T07:56:55Z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FD1333C7EBDD4EC485E346F742FE6AE3_11</vt:lpwstr>
  </property>
</Properties>
</file>