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主材材料品牌范围表</w:t>
      </w:r>
    </w:p>
    <w:p>
      <w:pPr>
        <w:spacing w:line="360" w:lineRule="auto"/>
        <w:jc w:val="center"/>
        <w:rPr>
          <w:rFonts w:hint="eastAsia" w:ascii="宋体" w:hAnsi="宋体"/>
          <w:sz w:val="18"/>
          <w:szCs w:val="18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1450"/>
        <w:gridCol w:w="4711"/>
        <w:gridCol w:w="1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vertAlign w:val="baseline"/>
                <w:lang w:val="en-US" w:eastAsia="zh-CN"/>
              </w:rPr>
              <w:t>序号</w:t>
            </w:r>
          </w:p>
        </w:tc>
        <w:tc>
          <w:tcPr>
            <w:tcW w:w="145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471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vertAlign w:val="baseline"/>
                <w:lang w:val="en-US" w:eastAsia="zh-CN"/>
              </w:rPr>
              <w:t>品牌范围</w:t>
            </w:r>
          </w:p>
        </w:tc>
        <w:tc>
          <w:tcPr>
            <w:tcW w:w="107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145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等线" w:cs="Times New Roman"/>
                <w:sz w:val="18"/>
                <w:szCs w:val="18"/>
                <w:vertAlign w:val="baseline"/>
                <w:lang w:val="en-US" w:eastAsia="zh-CN"/>
              </w:rPr>
              <w:t>PVC、PPR管材</w:t>
            </w:r>
          </w:p>
        </w:tc>
        <w:tc>
          <w:tcPr>
            <w:tcW w:w="471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vertAlign w:val="baseline"/>
                <w:lang w:val="en-US" w:eastAsia="zh-CN"/>
              </w:rPr>
              <w:t>联塑、日丰、中财、川路</w:t>
            </w:r>
          </w:p>
        </w:tc>
        <w:tc>
          <w:tcPr>
            <w:tcW w:w="107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145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等线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等线" w:cs="Times New Roman"/>
                <w:sz w:val="18"/>
                <w:szCs w:val="18"/>
                <w:vertAlign w:val="baseline"/>
                <w:lang w:val="en-US" w:eastAsia="zh-CN"/>
              </w:rPr>
              <w:t>断路器</w:t>
            </w:r>
          </w:p>
        </w:tc>
        <w:tc>
          <w:tcPr>
            <w:tcW w:w="471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vertAlign w:val="baseline"/>
                <w:lang w:val="en-US" w:eastAsia="zh-CN"/>
              </w:rPr>
              <w:t>正泰、施耐德、德力西</w:t>
            </w:r>
          </w:p>
        </w:tc>
        <w:tc>
          <w:tcPr>
            <w:tcW w:w="107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vertAlign w:val="baseline"/>
                <w:lang w:val="en-US" w:eastAsia="zh-CN"/>
              </w:rPr>
              <w:t>3</w:t>
            </w:r>
          </w:p>
        </w:tc>
        <w:tc>
          <w:tcPr>
            <w:tcW w:w="145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等线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等线" w:cs="Times New Roman"/>
                <w:sz w:val="18"/>
                <w:szCs w:val="18"/>
                <w:vertAlign w:val="baseline"/>
                <w:lang w:val="en-US" w:eastAsia="zh-CN"/>
              </w:rPr>
              <w:t>浪涌保护器及控制保护开关</w:t>
            </w:r>
          </w:p>
        </w:tc>
        <w:tc>
          <w:tcPr>
            <w:tcW w:w="471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vertAlign w:val="baseline"/>
                <w:lang w:val="en-US" w:eastAsia="zh-CN"/>
              </w:rPr>
              <w:t>正泰、施耐德、德力西</w:t>
            </w:r>
          </w:p>
        </w:tc>
        <w:tc>
          <w:tcPr>
            <w:tcW w:w="107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vertAlign w:val="baseline"/>
                <w:lang w:val="en-US" w:eastAsia="zh-CN"/>
              </w:rPr>
              <w:t>4</w:t>
            </w:r>
          </w:p>
        </w:tc>
        <w:tc>
          <w:tcPr>
            <w:tcW w:w="145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等线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等线" w:cs="Times New Roman"/>
                <w:sz w:val="18"/>
                <w:szCs w:val="18"/>
                <w:vertAlign w:val="baseline"/>
                <w:lang w:val="en-US" w:eastAsia="zh-CN"/>
              </w:rPr>
              <w:t>中间继电器</w:t>
            </w:r>
          </w:p>
        </w:tc>
        <w:tc>
          <w:tcPr>
            <w:tcW w:w="471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vertAlign w:val="baseline"/>
                <w:lang w:val="en-US" w:eastAsia="zh-CN"/>
              </w:rPr>
              <w:t>正泰、施耐德、德力西</w:t>
            </w:r>
          </w:p>
        </w:tc>
        <w:tc>
          <w:tcPr>
            <w:tcW w:w="107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145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等线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等线" w:cs="Times New Roman"/>
                <w:sz w:val="18"/>
                <w:szCs w:val="18"/>
                <w:vertAlign w:val="baseline"/>
                <w:lang w:val="en-US" w:eastAsia="zh-CN"/>
              </w:rPr>
              <w:t>电缆</w:t>
            </w:r>
          </w:p>
        </w:tc>
        <w:tc>
          <w:tcPr>
            <w:tcW w:w="471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vertAlign w:val="baseline"/>
                <w:lang w:val="en-US" w:eastAsia="zh-CN"/>
              </w:rPr>
              <w:t>上上、宝胜、民兴电缆、特变电缆、远东电缆等同档次品牌</w:t>
            </w:r>
            <w:bookmarkStart w:id="0" w:name="_GoBack"/>
            <w:bookmarkEnd w:id="0"/>
          </w:p>
        </w:tc>
        <w:tc>
          <w:tcPr>
            <w:tcW w:w="107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/>
                <w:sz w:val="18"/>
                <w:szCs w:val="18"/>
                <w:vertAlign w:val="baseline"/>
                <w:lang w:val="en-US" w:eastAsia="zh-CN"/>
              </w:rPr>
            </w:pPr>
          </w:p>
        </w:tc>
      </w:tr>
    </w:tbl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kZDUxMGRlMmU0MmVlNGFkM2MwOTI2YmYzNmZhYjAifQ=="/>
  </w:docVars>
  <w:rsids>
    <w:rsidRoot w:val="08F208C7"/>
    <w:rsid w:val="08F208C7"/>
    <w:rsid w:val="6F56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95</Characters>
  <Lines>0</Lines>
  <Paragraphs>0</Paragraphs>
  <TotalTime>8</TotalTime>
  <ScaleCrop>false</ScaleCrop>
  <LinksUpToDate>false</LinksUpToDate>
  <CharactersWithSpaces>95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2024-05-22T03:03:00Z</dcterms:created>
  <dc:creator>李小兵（Dylan）</dc:creator>
  <cp:lastModifiedBy>李小兵（Dylan）</cp:lastModifiedBy>
  <dcterms:modified xsi:type="dcterms:W3CDTF">2024-05-24T01:49:22Z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DB9832BDE0C44B279445C627BBE47EF4_11</vt:lpwstr>
  </property>
</Properties>
</file>